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关于校外人员申请入住学生公寓的报告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学生公寓办</w:t>
      </w:r>
      <w:r>
        <w:rPr>
          <w:sz w:val="24"/>
          <w:szCs w:val="24"/>
        </w:rPr>
        <w:t>：</w:t>
      </w:r>
    </w:p>
    <w:p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我院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（课题组</w:t>
      </w:r>
      <w:r>
        <w:rPr>
          <w:sz w:val="24"/>
          <w:szCs w:val="24"/>
        </w:rPr>
        <w:t>或导师）</w:t>
      </w:r>
      <w:r>
        <w:rPr>
          <w:rFonts w:hint="eastAsia"/>
          <w:sz w:val="24"/>
          <w:szCs w:val="24"/>
        </w:rPr>
        <w:t>招收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（学生</w:t>
      </w:r>
      <w:r>
        <w:rPr>
          <w:sz w:val="24"/>
          <w:szCs w:val="24"/>
        </w:rPr>
        <w:t>姓名）</w:t>
      </w:r>
      <w:r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（做什么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，现</w:t>
      </w:r>
      <w:r>
        <w:rPr>
          <w:sz w:val="24"/>
          <w:szCs w:val="24"/>
        </w:rPr>
        <w:t>申请住宿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住宿时间为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（入住到退宿</w:t>
      </w:r>
      <w:r>
        <w:rPr>
          <w:sz w:val="24"/>
          <w:szCs w:val="24"/>
        </w:rPr>
        <w:t>时间）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基本信息如下</w:t>
      </w:r>
      <w:r>
        <w:rPr>
          <w:sz w:val="24"/>
          <w:szCs w:val="24"/>
        </w:rPr>
        <w:t>：</w:t>
      </w:r>
    </w:p>
    <w:tbl>
      <w:tblPr>
        <w:tblStyle w:val="4"/>
        <w:tblW w:w="9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26"/>
        <w:gridCol w:w="621"/>
        <w:gridCol w:w="675"/>
        <w:gridCol w:w="1776"/>
        <w:gridCol w:w="992"/>
        <w:gridCol w:w="113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（消费卡账号）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院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系所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210" w:firstLine="11620" w:firstLineChars="41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学院</w:t>
      </w:r>
    </w:p>
    <w:p>
      <w:pPr>
        <w:wordWrap w:val="0"/>
        <w:spacing w:line="360" w:lineRule="auto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660E0"/>
    <w:rsid w:val="151660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2016-03-23T03:52:00Z</dcterms:created>
  <dc:creator>ruy</dc:creator>
  <cp:lastModifiedBy>ruy</cp:lastModifiedBy>
  <dcterms:modified xsi:type="dcterms:W3CDTF">2016-03-23T03:52:55Z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